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27" w:rsidRDefault="00AA3F27" w:rsidP="00AA3F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sz w:val="23"/>
          <w:szCs w:val="23"/>
        </w:rPr>
        <w:t>Kennedy Free Library Board Minutes</w:t>
      </w:r>
    </w:p>
    <w:p w:rsidR="00AA3F27" w:rsidRDefault="00AA3F27" w:rsidP="00AA3F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bookmarkStart w:id="0" w:name="_GoBack"/>
      <w:bookmarkEnd w:id="0"/>
    </w:p>
    <w:p w:rsidR="00AA3F27" w:rsidRDefault="00AA3F27" w:rsidP="00AA3F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AA3F27">
        <w:rPr>
          <w:rFonts w:ascii="inherit" w:eastAsia="Times New Roman" w:hAnsi="inherit" w:cs="Times New Roman"/>
          <w:sz w:val="23"/>
          <w:szCs w:val="23"/>
        </w:rPr>
        <w:t>The May 17, 2022 Kennedy Library Board meeting was brought to order at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5:37pm by President Cody Whitton.  All Board members were present and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accounted for.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Alicia Lindquist read the Minutes from the previous Board meeting,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March 15, 2022.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 xml:space="preserve">As there were no changes, Cody moved to accept, with Barb </w:t>
      </w:r>
      <w:proofErr w:type="spellStart"/>
      <w:r w:rsidRPr="00AA3F27">
        <w:rPr>
          <w:rFonts w:ascii="inherit" w:eastAsia="Times New Roman" w:hAnsi="inherit" w:cs="Times New Roman"/>
          <w:sz w:val="23"/>
          <w:szCs w:val="23"/>
        </w:rPr>
        <w:t>Czerniak</w:t>
      </w:r>
      <w:proofErr w:type="spellEnd"/>
      <w:r w:rsidRPr="00AA3F27">
        <w:rPr>
          <w:rFonts w:ascii="inherit" w:eastAsia="Times New Roman" w:hAnsi="inherit" w:cs="Times New Roman"/>
          <w:sz w:val="23"/>
          <w:szCs w:val="23"/>
        </w:rPr>
        <w:t xml:space="preserve"> seconding.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Kevin Honey began the Treasurer's report with the welcome news that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Library is in a strong financial position.  The various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fundraising activities have netted almost $1400, to bring the net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income to $27, 412 to the net expenses of 27, 177. Money Market and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Savings accounts continue to accrue value.  Michelle Swanson and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Shannon Barnhart moved to approve Kevin's report.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Circulation figures for the months of January and February, 2022 were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1048 and 863 respectively, according to Dawn Swanson's reporting.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Surely, this volume of traffic was owing in part to the variety of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activities from the Book and Bag Sale, to the Raffles, to the on-going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 xml:space="preserve">Clubs, such as Lego, Crochet, </w:t>
      </w:r>
      <w:proofErr w:type="spellStart"/>
      <w:r w:rsidRPr="00AA3F27">
        <w:rPr>
          <w:rFonts w:ascii="inherit" w:eastAsia="Times New Roman" w:hAnsi="inherit" w:cs="Times New Roman"/>
          <w:sz w:val="23"/>
          <w:szCs w:val="23"/>
        </w:rPr>
        <w:t>Libratory</w:t>
      </w:r>
      <w:proofErr w:type="spellEnd"/>
      <w:r w:rsidRPr="00AA3F27">
        <w:rPr>
          <w:rFonts w:ascii="inherit" w:eastAsia="Times New Roman" w:hAnsi="inherit" w:cs="Times New Roman"/>
          <w:sz w:val="23"/>
          <w:szCs w:val="23"/>
        </w:rPr>
        <w:t>, Book which Dawn has supported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and encouraged since her arrival.  In future months, Dawn has planned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to enter a float in the Memorial Day parade, a Book Fest (June 11 from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 xml:space="preserve">10am-noon}, </w:t>
      </w:r>
      <w:r>
        <w:rPr>
          <w:rFonts w:ascii="inherit" w:eastAsia="Times New Roman" w:hAnsi="inherit" w:cs="Times New Roman"/>
          <w:sz w:val="23"/>
          <w:szCs w:val="23"/>
        </w:rPr>
        <w:t xml:space="preserve">an </w:t>
      </w:r>
      <w:r w:rsidRPr="00AA3F27">
        <w:rPr>
          <w:rFonts w:ascii="inherit" w:eastAsia="Times New Roman" w:hAnsi="inherit" w:cs="Times New Roman"/>
          <w:sz w:val="23"/>
          <w:szCs w:val="23"/>
        </w:rPr>
        <w:t xml:space="preserve">author </w:t>
      </w:r>
      <w:proofErr w:type="gramStart"/>
      <w:r w:rsidRPr="00AA3F27">
        <w:rPr>
          <w:rFonts w:ascii="inherit" w:eastAsia="Times New Roman" w:hAnsi="inherit" w:cs="Times New Roman"/>
          <w:sz w:val="23"/>
          <w:szCs w:val="23"/>
        </w:rPr>
        <w:t>talk</w:t>
      </w:r>
      <w:proofErr w:type="gramEnd"/>
      <w:r>
        <w:rPr>
          <w:rFonts w:ascii="inherit" w:eastAsia="Times New Roman" w:hAnsi="inherit" w:cs="Times New Roman"/>
          <w:sz w:val="23"/>
          <w:szCs w:val="23"/>
        </w:rPr>
        <w:t>,</w:t>
      </w:r>
      <w:r w:rsidRPr="00AA3F27">
        <w:rPr>
          <w:rFonts w:ascii="inherit" w:eastAsia="Times New Roman" w:hAnsi="inherit" w:cs="Times New Roman"/>
          <w:sz w:val="23"/>
          <w:szCs w:val="23"/>
        </w:rPr>
        <w:t xml:space="preserve"> (June 26thIsaiah Rashad II), art shows,</w:t>
      </w:r>
    </w:p>
    <w:p w:rsidR="00AA3F27" w:rsidRDefault="00AA3F27" w:rsidP="00AA3F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AA3F27">
        <w:rPr>
          <w:rFonts w:ascii="inherit" w:eastAsia="Times New Roman" w:hAnsi="inherit" w:cs="Times New Roman"/>
          <w:sz w:val="23"/>
          <w:szCs w:val="23"/>
        </w:rPr>
        <w:t xml:space="preserve"> and the summer reading program.  </w:t>
      </w:r>
    </w:p>
    <w:p w:rsidR="00AA3F27" w:rsidRPr="00AA3F27" w:rsidRDefault="00AA3F27" w:rsidP="00AA3F27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AA3F27">
        <w:rPr>
          <w:rFonts w:ascii="inherit" w:eastAsia="Times New Roman" w:hAnsi="inherit" w:cs="Times New Roman"/>
          <w:sz w:val="23"/>
          <w:szCs w:val="23"/>
        </w:rPr>
        <w:t>In</w:t>
      </w:r>
      <w:r>
        <w:rPr>
          <w:rFonts w:ascii="inherit" w:eastAsia="Times New Roman" w:hAnsi="inherit" w:cs="Times New Roman"/>
          <w:sz w:val="23"/>
          <w:szCs w:val="23"/>
        </w:rPr>
        <w:t xml:space="preserve"> </w:t>
      </w:r>
      <w:r w:rsidRPr="00AA3F27">
        <w:rPr>
          <w:rFonts w:ascii="inherit" w:eastAsia="Times New Roman" w:hAnsi="inherit" w:cs="Times New Roman"/>
          <w:sz w:val="23"/>
          <w:szCs w:val="23"/>
        </w:rPr>
        <w:t xml:space="preserve">addition, there will be a family event, </w:t>
      </w:r>
      <w:proofErr w:type="spellStart"/>
      <w:r w:rsidRPr="00AA3F27">
        <w:rPr>
          <w:rFonts w:ascii="inherit" w:eastAsia="Times New Roman" w:hAnsi="inherit" w:cs="Times New Roman"/>
          <w:sz w:val="23"/>
          <w:szCs w:val="23"/>
        </w:rPr>
        <w:t>Messinger</w:t>
      </w:r>
      <w:proofErr w:type="spellEnd"/>
      <w:r w:rsidRPr="00AA3F27">
        <w:rPr>
          <w:rFonts w:ascii="inherit" w:eastAsia="Times New Roman" w:hAnsi="inherit" w:cs="Times New Roman"/>
          <w:sz w:val="23"/>
          <w:szCs w:val="23"/>
        </w:rPr>
        <w:t xml:space="preserve"> Woods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Animal Sanctuary on Saturday, August 27, 2022, generously funded by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 xml:space="preserve">Board member Barb </w:t>
      </w:r>
      <w:proofErr w:type="spellStart"/>
      <w:r w:rsidRPr="00AA3F27">
        <w:rPr>
          <w:rFonts w:ascii="inherit" w:eastAsia="Times New Roman" w:hAnsi="inherit" w:cs="Times New Roman"/>
          <w:sz w:val="23"/>
          <w:szCs w:val="23"/>
        </w:rPr>
        <w:t>Czerniak</w:t>
      </w:r>
      <w:proofErr w:type="spellEnd"/>
      <w:r w:rsidRPr="00AA3F27">
        <w:rPr>
          <w:rFonts w:ascii="inherit" w:eastAsia="Times New Roman" w:hAnsi="inherit" w:cs="Times New Roman"/>
          <w:sz w:val="23"/>
          <w:szCs w:val="23"/>
        </w:rPr>
        <w:t>.  Also scheduled is a Craft Show August 6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and 7, from 9-5pm at the Kennedy Firemen's grounds.  Volunteers are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needed for all these events.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Falconer Region Community Foundation grant for $2000 permitted the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purchase of a TV, DVD player, sound bar, $400 for new DVDs, $400 for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children's audio books, $400 in young adult audio books, and a rug for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 newly completed downstairs area.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 xml:space="preserve">Two </w:t>
      </w:r>
      <w:proofErr w:type="spellStart"/>
      <w:r w:rsidRPr="00AA3F27">
        <w:rPr>
          <w:rFonts w:ascii="inherit" w:eastAsia="Times New Roman" w:hAnsi="inherit" w:cs="Times New Roman"/>
          <w:sz w:val="23"/>
          <w:szCs w:val="23"/>
        </w:rPr>
        <w:t>Colecraft</w:t>
      </w:r>
      <w:proofErr w:type="spellEnd"/>
      <w:r w:rsidRPr="00AA3F27">
        <w:rPr>
          <w:rFonts w:ascii="inherit" w:eastAsia="Times New Roman" w:hAnsi="inherit" w:cs="Times New Roman"/>
          <w:sz w:val="23"/>
          <w:szCs w:val="23"/>
        </w:rPr>
        <w:t xml:space="preserve"> bookcases and a display table were delivered. thanks to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Lenna Foundation grant. An additional Facebook page, created for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Friends of the Library, has been set up.  On Dawn's wish-list is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an outdoor movie screen and projector; also, purchase of shirts for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staff and volunteers.  Many thanks go to faithful Library patron Sue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Abbey for continuing gifts.  Cory and Kathleen moved for acceptance of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Dawn</w:t>
      </w:r>
      <w:r>
        <w:rPr>
          <w:rFonts w:ascii="inherit" w:eastAsia="Times New Roman" w:hAnsi="inherit" w:cs="Times New Roman"/>
          <w:sz w:val="23"/>
          <w:szCs w:val="23"/>
        </w:rPr>
        <w:t>’</w:t>
      </w:r>
      <w:r w:rsidRPr="00AA3F27">
        <w:rPr>
          <w:rFonts w:ascii="inherit" w:eastAsia="Times New Roman" w:hAnsi="inherit" w:cs="Times New Roman"/>
          <w:sz w:val="23"/>
          <w:szCs w:val="23"/>
        </w:rPr>
        <w:t>s report.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Under New Business, Dawn introduced the Strategic Plan 2022-2027,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jointly prepared by the Board, Dawn, and the CCLS. After discussion,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Plan was approved, with a Motion to Approve from Shannon and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Kathleen.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lastRenderedPageBreak/>
        <w:br/>
        <w:t>Cody proposed that the Library secure insurance for liquor liability,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for the occasional use.  The motion passed without objection.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The next Board meeting is Tuesday, July 19, 2022 at 5:30pm.</w:t>
      </w:r>
      <w:r w:rsidRPr="00AA3F27">
        <w:rPr>
          <w:rFonts w:ascii="inherit" w:eastAsia="Times New Roman" w:hAnsi="inherit" w:cs="Times New Roman"/>
          <w:sz w:val="23"/>
          <w:szCs w:val="23"/>
        </w:rPr>
        <w:br/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Respectfully submitted,</w:t>
      </w:r>
      <w:r w:rsidRPr="00AA3F27">
        <w:rPr>
          <w:rFonts w:ascii="inherit" w:eastAsia="Times New Roman" w:hAnsi="inherit" w:cs="Times New Roman"/>
          <w:sz w:val="23"/>
          <w:szCs w:val="23"/>
        </w:rPr>
        <w:br/>
        <w:t>Kathleen McGough Johnson, Secretary</w:t>
      </w:r>
    </w:p>
    <w:p w:rsidR="00AA3F27" w:rsidRPr="00AA3F27" w:rsidRDefault="00AA3F27" w:rsidP="00AA3F27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3F27">
        <w:rPr>
          <w:rFonts w:ascii="mailIcons" w:eastAsia="Times New Roman" w:hAnsi="mailIcons" w:cs="Times New Roman"/>
          <w:sz w:val="12"/>
          <w:szCs w:val="12"/>
          <w:bdr w:val="none" w:sz="0" w:space="0" w:color="auto" w:frame="1"/>
        </w:rPr>
        <w:t></w:t>
      </w:r>
      <w:r w:rsidRPr="00AA3F27">
        <w:rPr>
          <w:rFonts w:ascii="inherit" w:eastAsia="Times New Roman" w:hAnsi="inherit" w:cs="Times New Roman"/>
          <w:sz w:val="21"/>
          <w:szCs w:val="21"/>
          <w:bdr w:val="none" w:sz="0" w:space="0" w:color="auto" w:frame="1"/>
        </w:rPr>
        <w:t>Hide message history</w:t>
      </w:r>
    </w:p>
    <w:p w:rsidR="00AA3F27" w:rsidRPr="00AA3F27" w:rsidRDefault="00AA3F27" w:rsidP="00AA3F27">
      <w:pPr>
        <w:shd w:val="clear" w:color="auto" w:fill="5C2E91"/>
        <w:spacing w:after="12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</w:pPr>
      <w:r w:rsidRPr="00AA3F27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KJ</w:t>
      </w:r>
    </w:p>
    <w:sectPr w:rsidR="00AA3F27" w:rsidRPr="00AA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i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27"/>
    <w:rsid w:val="00A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196A"/>
  <w15:chartTrackingRefBased/>
  <w15:docId w15:val="{23DE5208-7D4C-4E50-B9B3-3A90333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28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5930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50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26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2022-07-13T13:30:00Z</dcterms:created>
  <dcterms:modified xsi:type="dcterms:W3CDTF">2022-07-13T13:33:00Z</dcterms:modified>
</cp:coreProperties>
</file>